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9F0DFC" w14:textId="0C4F5949" w:rsidR="4C2F788D" w:rsidRDefault="4C2F788D" w:rsidP="4C2F788D">
      <w:pPr>
        <w:jc w:val="center"/>
      </w:pPr>
    </w:p>
    <w:tbl>
      <w:tblPr>
        <w:tblStyle w:val="TableGrid"/>
        <w:tblW w:w="0" w:type="auto"/>
        <w:jc w:val="center"/>
        <w:tblLayout w:type="fixed"/>
        <w:tblLook w:val="06A0" w:firstRow="1" w:lastRow="0" w:firstColumn="1" w:lastColumn="0" w:noHBand="1" w:noVBand="1"/>
      </w:tblPr>
      <w:tblGrid>
        <w:gridCol w:w="3600"/>
        <w:gridCol w:w="3600"/>
        <w:gridCol w:w="3600"/>
      </w:tblGrid>
      <w:tr w:rsidR="4C2F788D" w:rsidRPr="00EA7A8F" w14:paraId="7BE8ABF0" w14:textId="77777777" w:rsidTr="0E7ADC3E">
        <w:trPr>
          <w:trHeight w:val="1050"/>
          <w:jc w:val="center"/>
        </w:trPr>
        <w:tc>
          <w:tcPr>
            <w:tcW w:w="10800" w:type="dxa"/>
            <w:gridSpan w:val="3"/>
            <w:tcBorders>
              <w:top w:val="single" w:sz="24" w:space="0" w:color="BF4E14" w:themeColor="accent2" w:themeShade="BF"/>
              <w:left w:val="single" w:sz="24" w:space="0" w:color="BF4E14" w:themeColor="accent2" w:themeShade="BF"/>
              <w:bottom w:val="single" w:sz="24" w:space="0" w:color="BF4E14" w:themeColor="accent2" w:themeShade="BF"/>
              <w:right w:val="single" w:sz="24" w:space="0" w:color="BF4E14" w:themeColor="accent2" w:themeShade="BF"/>
            </w:tcBorders>
            <w:vAlign w:val="center"/>
          </w:tcPr>
          <w:p w14:paraId="4504BE9A" w14:textId="1ECD4F41" w:rsidR="0089461A" w:rsidRPr="0089461A" w:rsidRDefault="0089461A" w:rsidP="0089461A">
            <w:pPr>
              <w:jc w:val="center"/>
              <w:rPr>
                <w:sz w:val="52"/>
                <w:szCs w:val="52"/>
              </w:rPr>
            </w:pPr>
            <w:r w:rsidRPr="0089461A">
              <w:rPr>
                <w:sz w:val="52"/>
                <w:szCs w:val="52"/>
              </w:rPr>
              <w:t>Felipe</w:t>
            </w:r>
            <w:r w:rsidR="003851AB">
              <w:rPr>
                <w:sz w:val="52"/>
                <w:szCs w:val="52"/>
              </w:rPr>
              <w:t xml:space="preserve"> “Phillip”</w:t>
            </w:r>
            <w:r w:rsidRPr="0089461A">
              <w:rPr>
                <w:sz w:val="52"/>
                <w:szCs w:val="52"/>
              </w:rPr>
              <w:t xml:space="preserve"> </w:t>
            </w:r>
            <w:r w:rsidRPr="00EA7A8F">
              <w:rPr>
                <w:sz w:val="52"/>
                <w:szCs w:val="52"/>
              </w:rPr>
              <w:t>V</w:t>
            </w:r>
            <w:r w:rsidRPr="0089461A">
              <w:rPr>
                <w:sz w:val="52"/>
                <w:szCs w:val="52"/>
              </w:rPr>
              <w:t>azquez</w:t>
            </w:r>
          </w:p>
          <w:p w14:paraId="67CF409D" w14:textId="7810B910" w:rsidR="0F1F1E26" w:rsidRPr="00EA7A8F" w:rsidRDefault="00EA7A8F" w:rsidP="0E7ADC3E">
            <w:pPr>
              <w:jc w:val="center"/>
              <w:rPr>
                <w:rFonts w:eastAsia="Castellar" w:cs="Castellar"/>
                <w:sz w:val="32"/>
                <w:szCs w:val="32"/>
              </w:rPr>
            </w:pPr>
            <w:r w:rsidRPr="00EA7A8F">
              <w:rPr>
                <w:rFonts w:eastAsia="Castellar" w:cs="Castellar"/>
                <w:sz w:val="32"/>
                <w:szCs w:val="32"/>
              </w:rPr>
              <w:t>Human Service Assistant</w:t>
            </w:r>
            <w:r w:rsidR="00532E48">
              <w:rPr>
                <w:rFonts w:eastAsia="Castellar" w:cs="Castellar"/>
                <w:sz w:val="32"/>
                <w:szCs w:val="32"/>
              </w:rPr>
              <w:t xml:space="preserve"> </w:t>
            </w:r>
            <w:r w:rsidR="003851AB">
              <w:rPr>
                <w:rFonts w:eastAsia="Castellar" w:cs="Castellar"/>
                <w:sz w:val="32"/>
                <w:szCs w:val="32"/>
              </w:rPr>
              <w:t>/</w:t>
            </w:r>
            <w:r w:rsidR="00532E48">
              <w:rPr>
                <w:rFonts w:eastAsia="Castellar" w:cs="Castellar"/>
                <w:sz w:val="32"/>
                <w:szCs w:val="32"/>
              </w:rPr>
              <w:t xml:space="preserve"> Customer Service</w:t>
            </w:r>
            <w:r w:rsidR="003851AB">
              <w:rPr>
                <w:rFonts w:eastAsia="Castellar" w:cs="Castellar"/>
                <w:sz w:val="32"/>
                <w:szCs w:val="32"/>
              </w:rPr>
              <w:t xml:space="preserve"> Rep</w:t>
            </w:r>
          </w:p>
        </w:tc>
      </w:tr>
      <w:tr w:rsidR="4C2F788D" w:rsidRPr="00EA7A8F" w14:paraId="61CCC59D" w14:textId="77777777" w:rsidTr="0E7ADC3E">
        <w:trPr>
          <w:trHeight w:val="540"/>
          <w:jc w:val="center"/>
        </w:trPr>
        <w:tc>
          <w:tcPr>
            <w:tcW w:w="3600" w:type="dxa"/>
            <w:tcBorders>
              <w:top w:val="single" w:sz="24" w:space="0" w:color="BF4E14" w:themeColor="accent2" w:themeShade="BF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vAlign w:val="center"/>
          </w:tcPr>
          <w:p w14:paraId="0F4DB9A2" w14:textId="77777777" w:rsidR="00644A98" w:rsidRPr="00644A98" w:rsidRDefault="00644A98" w:rsidP="00644A98">
            <w:pPr>
              <w:jc w:val="center"/>
            </w:pPr>
            <w:r w:rsidRPr="00644A98">
              <w:t>4310 Winfield terrace</w:t>
            </w:r>
          </w:p>
          <w:p w14:paraId="59706183" w14:textId="691EED42" w:rsidR="248B560A" w:rsidRPr="00EA7A8F" w:rsidRDefault="00644A98" w:rsidP="00644A98">
            <w:pPr>
              <w:jc w:val="center"/>
            </w:pPr>
            <w:r w:rsidRPr="00644A98">
              <w:t xml:space="preserve">Easton, </w:t>
            </w:r>
            <w:r>
              <w:t>PA</w:t>
            </w:r>
            <w:r w:rsidRPr="00644A98">
              <w:t xml:space="preserve"> 18045</w:t>
            </w:r>
          </w:p>
        </w:tc>
        <w:tc>
          <w:tcPr>
            <w:tcW w:w="3600" w:type="dxa"/>
            <w:tcBorders>
              <w:top w:val="single" w:sz="24" w:space="0" w:color="BF4E14" w:themeColor="accent2" w:themeShade="BF"/>
              <w:left w:val="none" w:sz="4" w:space="0" w:color="000000" w:themeColor="text1"/>
              <w:bottom w:val="single" w:sz="2" w:space="0" w:color="156082" w:themeColor="accent1"/>
              <w:right w:val="none" w:sz="4" w:space="0" w:color="000000" w:themeColor="text1"/>
            </w:tcBorders>
            <w:vAlign w:val="center"/>
          </w:tcPr>
          <w:p w14:paraId="367C63AA" w14:textId="0F2F4BB9" w:rsidR="248B560A" w:rsidRPr="00EA7A8F" w:rsidRDefault="00A45654" w:rsidP="4C2F788D">
            <w:pPr>
              <w:jc w:val="center"/>
            </w:pPr>
            <w:r w:rsidRPr="00A45654">
              <w:t>484-716-6741</w:t>
            </w:r>
          </w:p>
        </w:tc>
        <w:tc>
          <w:tcPr>
            <w:tcW w:w="3600" w:type="dxa"/>
            <w:tcBorders>
              <w:top w:val="single" w:sz="24" w:space="0" w:color="BF4E14" w:themeColor="accent2" w:themeShade="BF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vAlign w:val="center"/>
          </w:tcPr>
          <w:p w14:paraId="179ED901" w14:textId="610D105E" w:rsidR="248B560A" w:rsidRPr="00EA7A8F" w:rsidRDefault="00FE28F5" w:rsidP="4C2F788D">
            <w:pPr>
              <w:jc w:val="center"/>
            </w:pPr>
            <w:r w:rsidRPr="00FE28F5">
              <w:t>Phillipgym@gmail.com</w:t>
            </w:r>
          </w:p>
        </w:tc>
      </w:tr>
      <w:tr w:rsidR="4C2F788D" w:rsidRPr="00EA7A8F" w14:paraId="4C393726" w14:textId="77777777" w:rsidTr="0E7ADC3E">
        <w:trPr>
          <w:jc w:val="center"/>
        </w:trPr>
        <w:tc>
          <w:tcPr>
            <w:tcW w:w="3600" w:type="dxa"/>
            <w:tcBorders>
              <w:top w:val="none" w:sz="4" w:space="0" w:color="000000" w:themeColor="text1"/>
              <w:left w:val="none" w:sz="4" w:space="0" w:color="000000" w:themeColor="text1"/>
              <w:bottom w:val="single" w:sz="36" w:space="0" w:color="BF4E14" w:themeColor="accent2" w:themeShade="BF"/>
              <w:right w:val="single" w:sz="2" w:space="0" w:color="156082" w:themeColor="accent1"/>
            </w:tcBorders>
            <w:vAlign w:val="center"/>
          </w:tcPr>
          <w:p w14:paraId="2DE817B3" w14:textId="5C1E707B" w:rsidR="4C2F788D" w:rsidRPr="00EA7A8F" w:rsidRDefault="4C2F788D" w:rsidP="4C2F788D"/>
        </w:tc>
        <w:tc>
          <w:tcPr>
            <w:tcW w:w="3600" w:type="dxa"/>
            <w:vMerge w:val="restart"/>
            <w:tcBorders>
              <w:top w:val="single" w:sz="2" w:space="0" w:color="156082" w:themeColor="accent1"/>
              <w:left w:val="single" w:sz="2" w:space="0" w:color="156082" w:themeColor="accent1"/>
              <w:bottom w:val="none" w:sz="2" w:space="0" w:color="156082" w:themeColor="accent1"/>
              <w:right w:val="single" w:sz="2" w:space="0" w:color="156082" w:themeColor="accent1"/>
            </w:tcBorders>
            <w:shd w:val="clear" w:color="auto" w:fill="0F4761" w:themeFill="accent1" w:themeFillShade="BF"/>
            <w:vAlign w:val="center"/>
          </w:tcPr>
          <w:p w14:paraId="264275F7" w14:textId="4FD051A4" w:rsidR="7A6642F5" w:rsidRPr="00EA7A8F" w:rsidRDefault="7A6642F5" w:rsidP="4C2F788D">
            <w:pPr>
              <w:jc w:val="center"/>
              <w:rPr>
                <w:rFonts w:eastAsia="Calibri Light" w:cs="Calibri Light"/>
                <w:sz w:val="32"/>
                <w:szCs w:val="32"/>
              </w:rPr>
            </w:pPr>
            <w:r w:rsidRPr="00EA7A8F">
              <w:rPr>
                <w:rFonts w:eastAsia="Calibri Light" w:cs="Calibri Light"/>
                <w:b/>
                <w:bCs/>
                <w:sz w:val="32"/>
                <w:szCs w:val="32"/>
              </w:rPr>
              <w:t>Objective</w:t>
            </w:r>
          </w:p>
        </w:tc>
        <w:tc>
          <w:tcPr>
            <w:tcW w:w="3600" w:type="dxa"/>
            <w:tcBorders>
              <w:top w:val="none" w:sz="4" w:space="0" w:color="000000" w:themeColor="text1"/>
              <w:left w:val="single" w:sz="2" w:space="0" w:color="156082" w:themeColor="accent1"/>
              <w:bottom w:val="single" w:sz="36" w:space="0" w:color="BF4E14" w:themeColor="accent2" w:themeShade="BF"/>
              <w:right w:val="none" w:sz="4" w:space="0" w:color="000000" w:themeColor="text1"/>
            </w:tcBorders>
            <w:vAlign w:val="center"/>
          </w:tcPr>
          <w:p w14:paraId="2FD773E1" w14:textId="0F8423F2" w:rsidR="4C2F788D" w:rsidRPr="00EA7A8F" w:rsidRDefault="4C2F788D" w:rsidP="4C2F788D"/>
        </w:tc>
      </w:tr>
      <w:tr w:rsidR="4C2F788D" w:rsidRPr="00EA7A8F" w14:paraId="2A5DFB2F" w14:textId="77777777" w:rsidTr="0E7ADC3E">
        <w:trPr>
          <w:trHeight w:val="300"/>
          <w:jc w:val="center"/>
        </w:trPr>
        <w:tc>
          <w:tcPr>
            <w:tcW w:w="3600" w:type="dxa"/>
            <w:tcBorders>
              <w:top w:val="single" w:sz="36" w:space="0" w:color="BF4E14" w:themeColor="accent2" w:themeShade="BF"/>
              <w:left w:val="none" w:sz="4" w:space="0" w:color="000000" w:themeColor="text1"/>
              <w:bottom w:val="none" w:sz="4" w:space="0" w:color="000000" w:themeColor="text1"/>
              <w:right w:val="single" w:sz="2" w:space="0" w:color="156082" w:themeColor="accent1"/>
            </w:tcBorders>
            <w:vAlign w:val="center"/>
          </w:tcPr>
          <w:p w14:paraId="502714FE" w14:textId="7AE94976" w:rsidR="4C2F788D" w:rsidRPr="00EA7A8F" w:rsidRDefault="4C2F788D" w:rsidP="4C2F788D"/>
        </w:tc>
        <w:tc>
          <w:tcPr>
            <w:tcW w:w="3600" w:type="dxa"/>
            <w:vMerge/>
            <w:vAlign w:val="center"/>
          </w:tcPr>
          <w:p w14:paraId="76F5020E" w14:textId="77777777" w:rsidR="00313CBC" w:rsidRPr="00EA7A8F" w:rsidRDefault="00313CBC"/>
        </w:tc>
        <w:tc>
          <w:tcPr>
            <w:tcW w:w="3600" w:type="dxa"/>
            <w:tcBorders>
              <w:top w:val="single" w:sz="36" w:space="0" w:color="BF4E14" w:themeColor="accent2" w:themeShade="BF"/>
              <w:left w:val="single" w:sz="2" w:space="0" w:color="156082" w:themeColor="accent1"/>
              <w:bottom w:val="none" w:sz="4" w:space="0" w:color="000000" w:themeColor="text1"/>
              <w:right w:val="none" w:sz="4" w:space="0" w:color="000000" w:themeColor="text1"/>
            </w:tcBorders>
            <w:vAlign w:val="center"/>
          </w:tcPr>
          <w:p w14:paraId="150F9C99" w14:textId="67C2F9B1" w:rsidR="4C2F788D" w:rsidRPr="00EA7A8F" w:rsidRDefault="4C2F788D" w:rsidP="4C2F788D"/>
        </w:tc>
      </w:tr>
      <w:tr w:rsidR="4C2F788D" w:rsidRPr="00EA7A8F" w14:paraId="69986C99" w14:textId="77777777" w:rsidTr="0E7ADC3E">
        <w:trPr>
          <w:trHeight w:val="960"/>
          <w:jc w:val="center"/>
        </w:trPr>
        <w:tc>
          <w:tcPr>
            <w:tcW w:w="10800" w:type="dxa"/>
            <w:gridSpan w:val="3"/>
            <w:tcBorders>
              <w:top w:val="none" w:sz="4" w:space="0" w:color="000000" w:themeColor="text1"/>
              <w:left w:val="none" w:sz="4" w:space="0" w:color="000000" w:themeColor="text1"/>
              <w:bottom w:val="none" w:sz="12" w:space="0" w:color="BFBFBF" w:themeColor="background1" w:themeShade="BF"/>
              <w:right w:val="none" w:sz="4" w:space="0" w:color="000000" w:themeColor="text1"/>
            </w:tcBorders>
          </w:tcPr>
          <w:p w14:paraId="663C7D87" w14:textId="4C57C34B" w:rsidR="7A6642F5" w:rsidRPr="00EA7A8F" w:rsidRDefault="00965DF0" w:rsidP="4C2F788D">
            <w:pPr>
              <w:rPr>
                <w:sz w:val="22"/>
                <w:szCs w:val="22"/>
              </w:rPr>
            </w:pPr>
            <w:r w:rsidRPr="00965DF0">
              <w:rPr>
                <w:sz w:val="22"/>
                <w:szCs w:val="22"/>
              </w:rPr>
              <w:t xml:space="preserve">To gain </w:t>
            </w:r>
            <w:r w:rsidR="003851AB">
              <w:rPr>
                <w:sz w:val="22"/>
                <w:szCs w:val="22"/>
              </w:rPr>
              <w:t xml:space="preserve">part-time </w:t>
            </w:r>
            <w:r w:rsidRPr="00965DF0">
              <w:rPr>
                <w:sz w:val="22"/>
                <w:szCs w:val="22"/>
              </w:rPr>
              <w:t>employment in a customer service</w:t>
            </w:r>
            <w:r w:rsidR="003851AB">
              <w:rPr>
                <w:sz w:val="22"/>
                <w:szCs w:val="22"/>
              </w:rPr>
              <w:t xml:space="preserve"> role.  Skilled and interested to work within a Human Services Agency to support customers in need of information and referral, supports coordination, etc.  Remote work preferred.  </w:t>
            </w:r>
          </w:p>
        </w:tc>
      </w:tr>
      <w:tr w:rsidR="4C2F788D" w:rsidRPr="00EA7A8F" w14:paraId="383A1F86" w14:textId="77777777" w:rsidTr="0E7ADC3E">
        <w:trPr>
          <w:jc w:val="center"/>
        </w:trPr>
        <w:tc>
          <w:tcPr>
            <w:tcW w:w="3600" w:type="dxa"/>
            <w:vMerge w:val="restart"/>
            <w:tcBorders>
              <w:top w:val="non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BFBFBF" w:themeFill="background1" w:themeFillShade="BF"/>
            <w:vAlign w:val="center"/>
          </w:tcPr>
          <w:p w14:paraId="70D2ED38" w14:textId="5D77F4D4" w:rsidR="7A6642F5" w:rsidRPr="00EA7A8F" w:rsidRDefault="7A6642F5" w:rsidP="4C2F788D">
            <w:pPr>
              <w:rPr>
                <w:rFonts w:eastAsia="Calibri Light" w:cs="Calibri Light"/>
                <w:sz w:val="32"/>
                <w:szCs w:val="32"/>
              </w:rPr>
            </w:pPr>
            <w:r w:rsidRPr="00EA7A8F">
              <w:rPr>
                <w:rFonts w:eastAsia="Calibri Light" w:cs="Calibri Light"/>
                <w:sz w:val="32"/>
                <w:szCs w:val="32"/>
              </w:rPr>
              <w:t>Education</w:t>
            </w:r>
            <w:r w:rsidR="6BA99655" w:rsidRPr="00EA7A8F">
              <w:rPr>
                <w:rFonts w:eastAsia="Calibri Light" w:cs="Calibri Light"/>
                <w:sz w:val="32"/>
                <w:szCs w:val="32"/>
              </w:rPr>
              <w:t xml:space="preserve"> </w:t>
            </w:r>
          </w:p>
        </w:tc>
        <w:tc>
          <w:tcPr>
            <w:tcW w:w="3600" w:type="dxa"/>
            <w:vMerge w:val="restart"/>
            <w:tcBorders>
              <w:top w:val="none" w:sz="2" w:space="0" w:color="156082" w:themeColor="accent1"/>
              <w:left w:val="single" w:sz="12" w:space="0" w:color="BFBFBF" w:themeColor="background1" w:themeShade="BF"/>
              <w:bottom w:val="none" w:sz="2" w:space="0" w:color="156082" w:themeColor="accent1"/>
              <w:right w:val="none" w:sz="2" w:space="0" w:color="156082" w:themeColor="accent1"/>
            </w:tcBorders>
            <w:shd w:val="clear" w:color="auto" w:fill="0F4761" w:themeFill="accent1" w:themeFillShade="BF"/>
            <w:vAlign w:val="center"/>
          </w:tcPr>
          <w:p w14:paraId="0214102D" w14:textId="0701A0D2" w:rsidR="7A6642F5" w:rsidRPr="00EA7A8F" w:rsidRDefault="7A6642F5" w:rsidP="4C2F788D">
            <w:pPr>
              <w:jc w:val="center"/>
              <w:rPr>
                <w:rFonts w:eastAsia="Calibri Light" w:cs="Calibri Light"/>
                <w:b/>
                <w:bCs/>
                <w:sz w:val="32"/>
                <w:szCs w:val="32"/>
              </w:rPr>
            </w:pPr>
            <w:r w:rsidRPr="00EA7A8F">
              <w:rPr>
                <w:rFonts w:eastAsia="Calibri Light" w:cs="Calibri Light"/>
                <w:b/>
                <w:bCs/>
                <w:sz w:val="32"/>
                <w:szCs w:val="32"/>
              </w:rPr>
              <w:t>Experience</w:t>
            </w:r>
          </w:p>
        </w:tc>
        <w:tc>
          <w:tcPr>
            <w:tcW w:w="3600" w:type="dxa"/>
            <w:tcBorders>
              <w:top w:val="none" w:sz="4" w:space="0" w:color="000000" w:themeColor="text1"/>
              <w:left w:val="none" w:sz="2" w:space="0" w:color="156082" w:themeColor="accent1"/>
              <w:bottom w:val="single" w:sz="36" w:space="0" w:color="BF4E14" w:themeColor="accent2" w:themeShade="BF"/>
              <w:right w:val="none" w:sz="4" w:space="0" w:color="000000" w:themeColor="text1"/>
            </w:tcBorders>
            <w:vAlign w:val="center"/>
          </w:tcPr>
          <w:p w14:paraId="211B97F7" w14:textId="665EE3F5" w:rsidR="4C2F788D" w:rsidRPr="00EA7A8F" w:rsidRDefault="4C2F788D" w:rsidP="4C2F788D"/>
        </w:tc>
      </w:tr>
      <w:tr w:rsidR="4C2F788D" w:rsidRPr="00EA7A8F" w14:paraId="2C972B46" w14:textId="77777777" w:rsidTr="0E7ADC3E">
        <w:trPr>
          <w:trHeight w:val="300"/>
          <w:jc w:val="center"/>
        </w:trPr>
        <w:tc>
          <w:tcPr>
            <w:tcW w:w="3600" w:type="dxa"/>
            <w:vMerge/>
            <w:tcBorders>
              <w:top w:val="non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vAlign w:val="center"/>
          </w:tcPr>
          <w:p w14:paraId="162E8B1D" w14:textId="77777777" w:rsidR="00313CBC" w:rsidRPr="00EA7A8F" w:rsidRDefault="00313CBC"/>
        </w:tc>
        <w:tc>
          <w:tcPr>
            <w:tcW w:w="3600" w:type="dxa"/>
            <w:vMerge/>
            <w:vAlign w:val="center"/>
          </w:tcPr>
          <w:p w14:paraId="25D3588D" w14:textId="77777777" w:rsidR="00313CBC" w:rsidRPr="00EA7A8F" w:rsidRDefault="00313CBC"/>
        </w:tc>
        <w:tc>
          <w:tcPr>
            <w:tcW w:w="3600" w:type="dxa"/>
            <w:tcBorders>
              <w:top w:val="single" w:sz="36" w:space="0" w:color="BF4E14" w:themeColor="accent2" w:themeShade="BF"/>
              <w:left w:val="none" w:sz="2" w:space="0" w:color="156082" w:themeColor="accent1"/>
              <w:bottom w:val="none" w:sz="4" w:space="0" w:color="000000" w:themeColor="text1"/>
              <w:right w:val="none" w:sz="4" w:space="0" w:color="000000" w:themeColor="text1"/>
            </w:tcBorders>
            <w:vAlign w:val="center"/>
          </w:tcPr>
          <w:p w14:paraId="1D86A4F5" w14:textId="7E06C59E" w:rsidR="4C2F788D" w:rsidRPr="00EA7A8F" w:rsidRDefault="4C2F788D" w:rsidP="4C2F788D"/>
        </w:tc>
      </w:tr>
      <w:tr w:rsidR="4C2F788D" w:rsidRPr="00EA7A8F" w14:paraId="29FEAB9B" w14:textId="77777777" w:rsidTr="0E7ADC3E">
        <w:trPr>
          <w:trHeight w:val="1515"/>
          <w:jc w:val="center"/>
        </w:trPr>
        <w:tc>
          <w:tcPr>
            <w:tcW w:w="360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14:paraId="35F74B9E" w14:textId="30282BDA" w:rsidR="2E30E34D" w:rsidRPr="00ED4FE8" w:rsidRDefault="2E30E34D" w:rsidP="0E7ADC3E">
            <w:pPr>
              <w:rPr>
                <w:b/>
                <w:bCs/>
              </w:rPr>
            </w:pPr>
            <w:r w:rsidRPr="00ED4FE8">
              <w:rPr>
                <w:b/>
                <w:bCs/>
              </w:rPr>
              <w:t>The Sierra Group Academy</w:t>
            </w:r>
          </w:p>
          <w:p w14:paraId="5DF8EE92" w14:textId="1489E033" w:rsidR="2E30E34D" w:rsidRPr="00ED4FE8" w:rsidRDefault="2E30E34D" w:rsidP="4C2F788D">
            <w:r w:rsidRPr="00ED4FE8">
              <w:t>Philadelphia, PA</w:t>
            </w:r>
          </w:p>
          <w:p w14:paraId="68884527" w14:textId="3D922264" w:rsidR="4C2F788D" w:rsidRPr="00ED4FE8" w:rsidRDefault="2E30E34D" w:rsidP="4C2F788D">
            <w:r w:rsidRPr="00ED4FE8">
              <w:t xml:space="preserve">Graduated, </w:t>
            </w:r>
            <w:r w:rsidR="00C86E1E" w:rsidRPr="00ED4FE8">
              <w:t>February 2025</w:t>
            </w:r>
          </w:p>
          <w:p w14:paraId="40FF51EC" w14:textId="356C5C60" w:rsidR="2E30E34D" w:rsidRPr="00ED4FE8" w:rsidRDefault="2E30E34D" w:rsidP="4C2F788D">
            <w:r w:rsidRPr="00ED4FE8">
              <w:t>Coursework:</w:t>
            </w:r>
          </w:p>
          <w:p w14:paraId="432608A4" w14:textId="4071D70D" w:rsidR="301708B1" w:rsidRPr="00ED4FE8" w:rsidRDefault="301708B1" w:rsidP="0E7ADC3E">
            <w:pPr>
              <w:pStyle w:val="ListParagraph"/>
              <w:numPr>
                <w:ilvl w:val="0"/>
                <w:numId w:val="1"/>
              </w:numPr>
            </w:pPr>
            <w:r w:rsidRPr="00ED4FE8">
              <w:t>MS365 Suite</w:t>
            </w:r>
          </w:p>
          <w:p w14:paraId="08BC630B" w14:textId="59819400" w:rsidR="301708B1" w:rsidRPr="00ED4FE8" w:rsidRDefault="301708B1" w:rsidP="0E7ADC3E">
            <w:pPr>
              <w:pStyle w:val="ListParagraph"/>
              <w:numPr>
                <w:ilvl w:val="0"/>
                <w:numId w:val="1"/>
              </w:numPr>
            </w:pPr>
            <w:r w:rsidRPr="00ED4FE8">
              <w:t xml:space="preserve">Customer Service </w:t>
            </w:r>
          </w:p>
          <w:p w14:paraId="3235ADE4" w14:textId="507493D2" w:rsidR="301708B1" w:rsidRPr="00ED4FE8" w:rsidRDefault="301708B1" w:rsidP="0E7ADC3E">
            <w:pPr>
              <w:pStyle w:val="ListParagraph"/>
              <w:numPr>
                <w:ilvl w:val="0"/>
                <w:numId w:val="1"/>
              </w:numPr>
            </w:pPr>
            <w:r w:rsidRPr="00ED4FE8">
              <w:t>Communication</w:t>
            </w:r>
            <w:r w:rsidR="00C24B44" w:rsidRPr="00ED4FE8">
              <w:t xml:space="preserve">s </w:t>
            </w:r>
          </w:p>
          <w:p w14:paraId="7934A7A7" w14:textId="50DAA948" w:rsidR="4C2F788D" w:rsidRPr="00EA7A8F" w:rsidRDefault="4C2F788D" w:rsidP="4C2F788D">
            <w:pPr>
              <w:rPr>
                <w:sz w:val="20"/>
                <w:szCs w:val="20"/>
              </w:rPr>
            </w:pPr>
          </w:p>
          <w:p w14:paraId="0E6795C5" w14:textId="73B21986" w:rsidR="4C2F788D" w:rsidRPr="00EA7A8F" w:rsidRDefault="4C2F788D" w:rsidP="4C2F788D">
            <w:pPr>
              <w:rPr>
                <w:sz w:val="20"/>
                <w:szCs w:val="20"/>
              </w:rPr>
            </w:pPr>
          </w:p>
          <w:p w14:paraId="65AA8B9A" w14:textId="586A4C64" w:rsidR="4C2F788D" w:rsidRPr="00EA7A8F" w:rsidRDefault="4C2F788D" w:rsidP="4C2F788D">
            <w:pPr>
              <w:rPr>
                <w:sz w:val="20"/>
                <w:szCs w:val="20"/>
              </w:rPr>
            </w:pPr>
          </w:p>
        </w:tc>
        <w:tc>
          <w:tcPr>
            <w:tcW w:w="7200" w:type="dxa"/>
            <w:gridSpan w:val="2"/>
            <w:tcBorders>
              <w:top w:val="none" w:sz="4" w:space="0" w:color="000000" w:themeColor="text1"/>
              <w:left w:val="single" w:sz="12" w:space="0" w:color="BFBFBF" w:themeColor="background1" w:themeShade="BF"/>
              <w:bottom w:val="none" w:sz="4" w:space="0" w:color="000000" w:themeColor="text1"/>
              <w:right w:val="none" w:sz="4" w:space="0" w:color="000000" w:themeColor="text1"/>
            </w:tcBorders>
          </w:tcPr>
          <w:p w14:paraId="3B20EB4C" w14:textId="1D26BA9C" w:rsidR="004D717E" w:rsidRPr="004D717E" w:rsidRDefault="004D717E" w:rsidP="004D717E">
            <w:pPr>
              <w:rPr>
                <w:i/>
                <w:sz w:val="20"/>
                <w:szCs w:val="20"/>
              </w:rPr>
            </w:pPr>
            <w:r w:rsidRPr="004D717E">
              <w:rPr>
                <w:sz w:val="20"/>
                <w:szCs w:val="20"/>
              </w:rPr>
              <w:t>Wal-Mart</w:t>
            </w:r>
            <w:r w:rsidR="005973CF" w:rsidRPr="00AF0899">
              <w:rPr>
                <w:sz w:val="20"/>
                <w:szCs w:val="20"/>
              </w:rPr>
              <w:t xml:space="preserve">, </w:t>
            </w:r>
            <w:r w:rsidRPr="004D717E">
              <w:rPr>
                <w:sz w:val="20"/>
                <w:szCs w:val="20"/>
              </w:rPr>
              <w:t>Easton, P</w:t>
            </w:r>
            <w:r w:rsidR="00AF0899">
              <w:rPr>
                <w:sz w:val="20"/>
                <w:szCs w:val="20"/>
              </w:rPr>
              <w:t>A</w:t>
            </w:r>
            <w:r w:rsidRPr="004D717E">
              <w:rPr>
                <w:sz w:val="20"/>
                <w:szCs w:val="20"/>
              </w:rPr>
              <w:t>, 2009-2011</w:t>
            </w:r>
            <w:r w:rsidRPr="004D717E">
              <w:rPr>
                <w:i/>
                <w:sz w:val="20"/>
                <w:szCs w:val="20"/>
              </w:rPr>
              <w:t xml:space="preserve"> </w:t>
            </w:r>
          </w:p>
          <w:p w14:paraId="78EF9F25" w14:textId="7F0A8958" w:rsidR="004D717E" w:rsidRPr="004D717E" w:rsidRDefault="004D717E" w:rsidP="004D717E">
            <w:pPr>
              <w:rPr>
                <w:sz w:val="20"/>
                <w:szCs w:val="20"/>
              </w:rPr>
            </w:pPr>
            <w:r w:rsidRPr="004D717E">
              <w:rPr>
                <w:b/>
                <w:bCs/>
                <w:sz w:val="20"/>
                <w:szCs w:val="20"/>
              </w:rPr>
              <w:t>Customer Service</w:t>
            </w:r>
            <w:r w:rsidR="00F1134C" w:rsidRPr="003F232F">
              <w:rPr>
                <w:b/>
                <w:bCs/>
                <w:sz w:val="20"/>
                <w:szCs w:val="20"/>
              </w:rPr>
              <w:t>/</w:t>
            </w:r>
            <w:r w:rsidRPr="004D717E">
              <w:rPr>
                <w:b/>
                <w:bCs/>
                <w:sz w:val="20"/>
                <w:szCs w:val="20"/>
              </w:rPr>
              <w:t>Sales Associate</w:t>
            </w:r>
          </w:p>
          <w:p w14:paraId="50CCBAF6" w14:textId="725F4F19" w:rsidR="003851AB" w:rsidRDefault="003851AB" w:rsidP="003851AB">
            <w:pPr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Customer facing role to assist shoppers locate and purchase/return merchandise</w:t>
            </w:r>
            <w:r w:rsidR="00AC598A">
              <w:rPr>
                <w:sz w:val="20"/>
                <w:szCs w:val="20"/>
              </w:rPr>
              <w:t>, cash register operation, high volume transactions</w:t>
            </w:r>
            <w:r>
              <w:rPr>
                <w:sz w:val="20"/>
                <w:szCs w:val="20"/>
              </w:rPr>
              <w:t xml:space="preserve"> </w:t>
            </w:r>
          </w:p>
          <w:p w14:paraId="17B14E96" w14:textId="4D6A707C" w:rsidR="005D0325" w:rsidRDefault="003851AB" w:rsidP="00AC598A">
            <w:pPr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4D717E">
              <w:rPr>
                <w:sz w:val="20"/>
                <w:szCs w:val="20"/>
              </w:rPr>
              <w:t xml:space="preserve">Collaborated with a diverse team of associates </w:t>
            </w:r>
          </w:p>
          <w:p w14:paraId="0FA81FB0" w14:textId="77777777" w:rsidR="00AC598A" w:rsidRPr="004D717E" w:rsidRDefault="00AC598A" w:rsidP="00AC598A">
            <w:pPr>
              <w:ind w:left="720"/>
              <w:rPr>
                <w:sz w:val="20"/>
                <w:szCs w:val="20"/>
              </w:rPr>
            </w:pPr>
          </w:p>
          <w:p w14:paraId="42EAF476" w14:textId="0D07D874" w:rsidR="00DE52F2" w:rsidRPr="00AF0899" w:rsidRDefault="005973CF" w:rsidP="00DE52F2">
            <w:pPr>
              <w:rPr>
                <w:sz w:val="20"/>
                <w:szCs w:val="20"/>
              </w:rPr>
            </w:pPr>
            <w:r w:rsidRPr="00AF0899">
              <w:rPr>
                <w:sz w:val="20"/>
                <w:szCs w:val="20"/>
              </w:rPr>
              <w:t>Chem Rx</w:t>
            </w:r>
            <w:r w:rsidR="004F2A43" w:rsidRPr="00AF0899">
              <w:rPr>
                <w:sz w:val="20"/>
                <w:szCs w:val="20"/>
              </w:rPr>
              <w:t xml:space="preserve">, </w:t>
            </w:r>
            <w:r w:rsidR="00DE52F2" w:rsidRPr="00AF0899">
              <w:rPr>
                <w:sz w:val="20"/>
                <w:szCs w:val="20"/>
              </w:rPr>
              <w:t>Piscataway, NJ, 2008-2009</w:t>
            </w:r>
          </w:p>
          <w:p w14:paraId="172D885B" w14:textId="05025113" w:rsidR="005973CF" w:rsidRPr="003F232F" w:rsidRDefault="0064741D" w:rsidP="005973CF">
            <w:pPr>
              <w:rPr>
                <w:b/>
                <w:bCs/>
                <w:sz w:val="20"/>
                <w:szCs w:val="20"/>
              </w:rPr>
            </w:pPr>
            <w:r w:rsidRPr="003F232F">
              <w:rPr>
                <w:b/>
                <w:bCs/>
                <w:sz w:val="20"/>
                <w:szCs w:val="20"/>
              </w:rPr>
              <w:t xml:space="preserve">Pharmacy Delivery Driver </w:t>
            </w:r>
          </w:p>
          <w:p w14:paraId="6F153430" w14:textId="4F6908CC" w:rsidR="005D0325" w:rsidRDefault="007A21ED" w:rsidP="003851AB">
            <w:pPr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7A21ED">
              <w:rPr>
                <w:sz w:val="20"/>
                <w:szCs w:val="20"/>
              </w:rPr>
              <w:t>Facilitated smooth transactions by accura</w:t>
            </w:r>
            <w:r w:rsidR="00C20352">
              <w:rPr>
                <w:sz w:val="20"/>
                <w:szCs w:val="20"/>
              </w:rPr>
              <w:t>cy in delivery and payments at customer homes, streamlined communication with pharmacy staff</w:t>
            </w:r>
          </w:p>
          <w:p w14:paraId="202A33F4" w14:textId="5DBE67A6" w:rsidR="007A21ED" w:rsidRPr="007A21ED" w:rsidRDefault="007A21ED" w:rsidP="003851AB">
            <w:pPr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7A21ED">
              <w:rPr>
                <w:sz w:val="20"/>
                <w:szCs w:val="20"/>
              </w:rPr>
              <w:t xml:space="preserve">Contributed to a positive customer experience friendly interactions, empathetic listening, and prompt </w:t>
            </w:r>
            <w:r>
              <w:rPr>
                <w:sz w:val="20"/>
                <w:szCs w:val="20"/>
              </w:rPr>
              <w:t xml:space="preserve">resolution of any </w:t>
            </w:r>
            <w:r w:rsidR="00C20352">
              <w:rPr>
                <w:sz w:val="20"/>
                <w:szCs w:val="20"/>
              </w:rPr>
              <w:t>deliver</w:t>
            </w:r>
            <w:r w:rsidR="000D3A56">
              <w:rPr>
                <w:sz w:val="20"/>
                <w:szCs w:val="20"/>
              </w:rPr>
              <w:t xml:space="preserve">y </w:t>
            </w:r>
            <w:r>
              <w:rPr>
                <w:sz w:val="20"/>
                <w:szCs w:val="20"/>
              </w:rPr>
              <w:t xml:space="preserve">issues </w:t>
            </w:r>
          </w:p>
          <w:p w14:paraId="60C571F5" w14:textId="0B835F6A" w:rsidR="005D0325" w:rsidRDefault="007A21ED" w:rsidP="00C20352">
            <w:pPr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7A21ED">
              <w:rPr>
                <w:sz w:val="20"/>
                <w:szCs w:val="20"/>
              </w:rPr>
              <w:t>Safeguarded patient privacy and confidentiality securely.</w:t>
            </w:r>
          </w:p>
          <w:p w14:paraId="1E4E26F1" w14:textId="77777777" w:rsidR="00C20352" w:rsidRPr="005D0325" w:rsidRDefault="00C20352" w:rsidP="00C20352">
            <w:pPr>
              <w:ind w:left="720"/>
              <w:rPr>
                <w:sz w:val="20"/>
                <w:szCs w:val="20"/>
              </w:rPr>
            </w:pPr>
          </w:p>
          <w:p w14:paraId="78F19986" w14:textId="4D284318" w:rsidR="007A21ED" w:rsidRPr="007A21ED" w:rsidRDefault="00F1134C" w:rsidP="007A21ED">
            <w:pPr>
              <w:rPr>
                <w:i/>
                <w:sz w:val="20"/>
                <w:szCs w:val="20"/>
              </w:rPr>
            </w:pPr>
            <w:r w:rsidRPr="007A21ED">
              <w:rPr>
                <w:sz w:val="20"/>
                <w:szCs w:val="20"/>
              </w:rPr>
              <w:t xml:space="preserve">Mount Sinai </w:t>
            </w:r>
            <w:r>
              <w:rPr>
                <w:sz w:val="20"/>
                <w:szCs w:val="20"/>
              </w:rPr>
              <w:t>M</w:t>
            </w:r>
            <w:r w:rsidRPr="007A21ED">
              <w:rPr>
                <w:sz w:val="20"/>
                <w:szCs w:val="20"/>
              </w:rPr>
              <w:t xml:space="preserve">edical </w:t>
            </w:r>
            <w:r w:rsidRPr="00AF0899">
              <w:rPr>
                <w:sz w:val="20"/>
                <w:szCs w:val="20"/>
              </w:rPr>
              <w:t>C</w:t>
            </w:r>
            <w:r w:rsidRPr="007A21ED">
              <w:rPr>
                <w:sz w:val="20"/>
                <w:szCs w:val="20"/>
              </w:rPr>
              <w:t>enter</w:t>
            </w:r>
            <w:r w:rsidRPr="00AF0899">
              <w:rPr>
                <w:sz w:val="20"/>
                <w:szCs w:val="20"/>
              </w:rPr>
              <w:t xml:space="preserve">, </w:t>
            </w:r>
            <w:r w:rsidR="00E87444" w:rsidRPr="00AF0899">
              <w:rPr>
                <w:sz w:val="20"/>
                <w:szCs w:val="20"/>
              </w:rPr>
              <w:t>New York, NY</w:t>
            </w:r>
            <w:r w:rsidR="002259CA" w:rsidRPr="00AF0899">
              <w:rPr>
                <w:sz w:val="20"/>
                <w:szCs w:val="20"/>
              </w:rPr>
              <w:t xml:space="preserve">, </w:t>
            </w:r>
            <w:r w:rsidR="007A21ED" w:rsidRPr="007A21ED">
              <w:rPr>
                <w:sz w:val="20"/>
                <w:szCs w:val="20"/>
              </w:rPr>
              <w:t>2007-2004</w:t>
            </w:r>
            <w:r w:rsidR="007A21ED" w:rsidRPr="007A21ED">
              <w:rPr>
                <w:i/>
                <w:sz w:val="20"/>
                <w:szCs w:val="20"/>
              </w:rPr>
              <w:t xml:space="preserve"> </w:t>
            </w:r>
          </w:p>
          <w:p w14:paraId="62B8ECC8" w14:textId="77143D41" w:rsidR="002259CA" w:rsidRPr="003F232F" w:rsidRDefault="009716C2" w:rsidP="007A21ED">
            <w:pPr>
              <w:rPr>
                <w:b/>
                <w:bCs/>
                <w:sz w:val="20"/>
                <w:szCs w:val="20"/>
              </w:rPr>
            </w:pPr>
            <w:r w:rsidRPr="007A21ED">
              <w:rPr>
                <w:b/>
                <w:bCs/>
                <w:sz w:val="20"/>
                <w:szCs w:val="20"/>
              </w:rPr>
              <w:t xml:space="preserve">Door </w:t>
            </w:r>
            <w:r>
              <w:rPr>
                <w:b/>
                <w:bCs/>
                <w:sz w:val="20"/>
                <w:szCs w:val="20"/>
              </w:rPr>
              <w:t>A</w:t>
            </w:r>
            <w:r w:rsidRPr="007A21ED">
              <w:rPr>
                <w:b/>
                <w:bCs/>
                <w:sz w:val="20"/>
                <w:szCs w:val="20"/>
              </w:rPr>
              <w:t>ttendant</w:t>
            </w:r>
          </w:p>
          <w:p w14:paraId="679BAB14" w14:textId="243DB32B" w:rsidR="007A21ED" w:rsidRPr="002259CA" w:rsidRDefault="005D0325" w:rsidP="003851AB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Receive</w:t>
            </w:r>
            <w:r w:rsidR="007A21ED" w:rsidRPr="002259CA">
              <w:rPr>
                <w:sz w:val="20"/>
                <w:szCs w:val="20"/>
              </w:rPr>
              <w:t xml:space="preserve"> deliveries</w:t>
            </w:r>
            <w:r>
              <w:rPr>
                <w:sz w:val="20"/>
                <w:szCs w:val="20"/>
              </w:rPr>
              <w:t>, notify/distribute and log daily package pickup</w:t>
            </w:r>
          </w:p>
          <w:p w14:paraId="29804771" w14:textId="59D9AD76" w:rsidR="007A21ED" w:rsidRPr="007A21ED" w:rsidRDefault="00AC598A" w:rsidP="003851AB">
            <w:pPr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Customer service to special needs residents, provided </w:t>
            </w:r>
            <w:r w:rsidR="005D0325">
              <w:rPr>
                <w:sz w:val="20"/>
                <w:szCs w:val="20"/>
              </w:rPr>
              <w:t>secur</w:t>
            </w:r>
            <w:r>
              <w:rPr>
                <w:sz w:val="20"/>
                <w:szCs w:val="20"/>
              </w:rPr>
              <w:t xml:space="preserve">e, welcoming atmosphere, organized and participated in social events </w:t>
            </w:r>
          </w:p>
          <w:p w14:paraId="52E5B958" w14:textId="77777777" w:rsidR="00AC598A" w:rsidRDefault="00AC598A" w:rsidP="00BD2434">
            <w:pPr>
              <w:rPr>
                <w:sz w:val="20"/>
                <w:szCs w:val="20"/>
              </w:rPr>
            </w:pPr>
          </w:p>
          <w:p w14:paraId="699A1660" w14:textId="0EE06DEC" w:rsidR="00BD2434" w:rsidRPr="00BD2434" w:rsidRDefault="00BD2434" w:rsidP="00BD2434">
            <w:pPr>
              <w:rPr>
                <w:sz w:val="20"/>
                <w:szCs w:val="20"/>
              </w:rPr>
            </w:pPr>
            <w:r w:rsidRPr="00BD2434">
              <w:rPr>
                <w:sz w:val="20"/>
                <w:szCs w:val="20"/>
              </w:rPr>
              <w:t>2004-2002</w:t>
            </w:r>
          </w:p>
          <w:p w14:paraId="575947C0" w14:textId="77777777" w:rsidR="00BD2434" w:rsidRPr="00BD2434" w:rsidRDefault="00BD2434" w:rsidP="00BD2434">
            <w:pPr>
              <w:rPr>
                <w:b/>
                <w:bCs/>
                <w:sz w:val="20"/>
                <w:szCs w:val="20"/>
              </w:rPr>
            </w:pPr>
            <w:r w:rsidRPr="00BD2434">
              <w:rPr>
                <w:b/>
                <w:bCs/>
                <w:sz w:val="20"/>
                <w:szCs w:val="20"/>
              </w:rPr>
              <w:t xml:space="preserve">Pathology Lab Assistant </w:t>
            </w:r>
          </w:p>
          <w:p w14:paraId="172279A7" w14:textId="3B4DD41D" w:rsidR="00BD2434" w:rsidRPr="00BD2434" w:rsidRDefault="00AC598A" w:rsidP="003851AB">
            <w:pPr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Maintained standards for specimens per CDC, OSHA and USFDA </w:t>
            </w:r>
            <w:r w:rsidR="00BD2434" w:rsidRPr="00BD2434">
              <w:rPr>
                <w:sz w:val="20"/>
                <w:szCs w:val="20"/>
              </w:rPr>
              <w:t xml:space="preserve"> </w:t>
            </w:r>
          </w:p>
          <w:p w14:paraId="20A1BA89" w14:textId="4C1D3D7E" w:rsidR="00BD2434" w:rsidRPr="00BD2434" w:rsidRDefault="00FA3FE4" w:rsidP="003851AB">
            <w:pPr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="00BD2434" w:rsidRPr="00BD2434">
              <w:rPr>
                <w:sz w:val="20"/>
                <w:szCs w:val="20"/>
              </w:rPr>
              <w:t>leaning</w:t>
            </w:r>
            <w:r w:rsidR="00C20352">
              <w:rPr>
                <w:sz w:val="20"/>
                <w:szCs w:val="20"/>
              </w:rPr>
              <w:t>/</w:t>
            </w:r>
            <w:r w:rsidR="0073128C">
              <w:rPr>
                <w:sz w:val="20"/>
                <w:szCs w:val="20"/>
              </w:rPr>
              <w:t>organizing</w:t>
            </w:r>
            <w:r w:rsidR="00A037FA">
              <w:rPr>
                <w:sz w:val="20"/>
                <w:szCs w:val="20"/>
              </w:rPr>
              <w:t xml:space="preserve"> workspace</w:t>
            </w:r>
            <w:r>
              <w:rPr>
                <w:sz w:val="20"/>
                <w:szCs w:val="20"/>
              </w:rPr>
              <w:t>s</w:t>
            </w:r>
            <w:r w:rsidR="00A037F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to </w:t>
            </w:r>
            <w:r w:rsidR="00A037FA">
              <w:rPr>
                <w:sz w:val="20"/>
                <w:szCs w:val="20"/>
              </w:rPr>
              <w:t xml:space="preserve">prevent </w:t>
            </w:r>
            <w:r w:rsidR="00C20352">
              <w:rPr>
                <w:sz w:val="20"/>
                <w:szCs w:val="20"/>
              </w:rPr>
              <w:t xml:space="preserve">sample </w:t>
            </w:r>
            <w:r w:rsidR="00A037FA">
              <w:rPr>
                <w:sz w:val="20"/>
                <w:szCs w:val="20"/>
              </w:rPr>
              <w:t>cross-contamination</w:t>
            </w:r>
          </w:p>
          <w:p w14:paraId="33301614" w14:textId="41DB3E74" w:rsidR="4C2F788D" w:rsidRPr="00C13EF8" w:rsidRDefault="00BD2434" w:rsidP="00C13EF8">
            <w:pPr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BD2434">
              <w:rPr>
                <w:sz w:val="20"/>
                <w:szCs w:val="20"/>
              </w:rPr>
              <w:t>Assisted in developing new protocol for specimen handling</w:t>
            </w:r>
            <w:r w:rsidR="00C13EF8">
              <w:rPr>
                <w:sz w:val="20"/>
                <w:szCs w:val="20"/>
              </w:rPr>
              <w:t xml:space="preserve">/efficiency </w:t>
            </w:r>
          </w:p>
        </w:tc>
      </w:tr>
      <w:tr w:rsidR="4C2F788D" w:rsidRPr="00EA7A8F" w14:paraId="39693E38" w14:textId="77777777" w:rsidTr="0E7ADC3E">
        <w:trPr>
          <w:jc w:val="center"/>
        </w:trPr>
        <w:tc>
          <w:tcPr>
            <w:tcW w:w="3600" w:type="dxa"/>
            <w:vMerge w:val="restar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BFBFBF" w:themeFill="background1" w:themeFillShade="BF"/>
            <w:vAlign w:val="center"/>
          </w:tcPr>
          <w:p w14:paraId="3269D86A" w14:textId="2357AF64" w:rsidR="7A6642F5" w:rsidRPr="00EA7A8F" w:rsidRDefault="7A6642F5" w:rsidP="4C2F788D">
            <w:pPr>
              <w:rPr>
                <w:rFonts w:eastAsia="Calibri Light" w:cs="Calibri Light"/>
                <w:sz w:val="32"/>
                <w:szCs w:val="32"/>
              </w:rPr>
            </w:pPr>
            <w:r w:rsidRPr="00EA7A8F">
              <w:rPr>
                <w:rFonts w:eastAsia="Calibri Light" w:cs="Calibri Light"/>
                <w:sz w:val="32"/>
                <w:szCs w:val="32"/>
              </w:rPr>
              <w:t>Key Skills</w:t>
            </w:r>
            <w:r w:rsidR="003851AB">
              <w:rPr>
                <w:rFonts w:eastAsia="Calibri Light" w:cs="Calibri Light"/>
                <w:sz w:val="32"/>
                <w:szCs w:val="32"/>
              </w:rPr>
              <w:t>:</w:t>
            </w:r>
          </w:p>
        </w:tc>
        <w:tc>
          <w:tcPr>
            <w:tcW w:w="3600" w:type="dxa"/>
            <w:vMerge w:val="restart"/>
            <w:tcBorders>
              <w:top w:val="none" w:sz="4" w:space="0" w:color="000000" w:themeColor="text1"/>
              <w:left w:val="single" w:sz="12" w:space="0" w:color="BFBFBF" w:themeColor="background1" w:themeShade="BF"/>
              <w:bottom w:val="none" w:sz="4" w:space="0" w:color="000000" w:themeColor="text1"/>
              <w:right w:val="none" w:sz="4" w:space="0" w:color="000000" w:themeColor="text1"/>
            </w:tcBorders>
            <w:shd w:val="clear" w:color="auto" w:fill="0F4761" w:themeFill="accent1" w:themeFillShade="BF"/>
            <w:vAlign w:val="center"/>
          </w:tcPr>
          <w:p w14:paraId="22A86AC8" w14:textId="4CF2474B" w:rsidR="64A626C7" w:rsidRPr="00EA7A8F" w:rsidRDefault="199698F8" w:rsidP="4C2F788D">
            <w:pPr>
              <w:jc w:val="center"/>
              <w:rPr>
                <w:rFonts w:eastAsia="Calibri Light" w:cs="Calibri Light"/>
                <w:b/>
                <w:bCs/>
                <w:sz w:val="32"/>
                <w:szCs w:val="32"/>
              </w:rPr>
            </w:pPr>
            <w:r w:rsidRPr="00EA7A8F">
              <w:rPr>
                <w:rFonts w:eastAsia="Calibri Light" w:cs="Calibri Light"/>
                <w:b/>
                <w:bCs/>
                <w:sz w:val="32"/>
                <w:szCs w:val="32"/>
              </w:rPr>
              <w:t xml:space="preserve"> Communication</w:t>
            </w:r>
            <w:r w:rsidR="00C20352">
              <w:rPr>
                <w:rFonts w:eastAsia="Calibri Light" w:cs="Calibri Light"/>
                <w:b/>
                <w:bCs/>
                <w:sz w:val="32"/>
                <w:szCs w:val="32"/>
              </w:rPr>
              <w:t xml:space="preserve"> &amp; Instruction Skills</w:t>
            </w:r>
          </w:p>
        </w:tc>
        <w:tc>
          <w:tcPr>
            <w:tcW w:w="3600" w:type="dxa"/>
            <w:tcBorders>
              <w:top w:val="none" w:sz="4" w:space="0" w:color="000000" w:themeColor="text1"/>
              <w:left w:val="none" w:sz="4" w:space="0" w:color="000000" w:themeColor="text1"/>
              <w:bottom w:val="single" w:sz="36" w:space="0" w:color="BF4E14" w:themeColor="accent2" w:themeShade="BF"/>
              <w:right w:val="none" w:sz="4" w:space="0" w:color="000000" w:themeColor="text1"/>
            </w:tcBorders>
            <w:vAlign w:val="center"/>
          </w:tcPr>
          <w:p w14:paraId="483FC5AF" w14:textId="472BD3A5" w:rsidR="4C2F788D" w:rsidRPr="00EA7A8F" w:rsidRDefault="4C2F788D" w:rsidP="4C2F788D">
            <w:pPr>
              <w:jc w:val="center"/>
            </w:pPr>
          </w:p>
        </w:tc>
      </w:tr>
      <w:tr w:rsidR="4C2F788D" w:rsidRPr="00EA7A8F" w14:paraId="23C9012F" w14:textId="77777777" w:rsidTr="0E7ADC3E">
        <w:trPr>
          <w:trHeight w:val="300"/>
          <w:jc w:val="center"/>
        </w:trPr>
        <w:tc>
          <w:tcPr>
            <w:tcW w:w="3600" w:type="dxa"/>
            <w:vMerge/>
            <w:tcBorders>
              <w:top w:val="non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vAlign w:val="center"/>
          </w:tcPr>
          <w:p w14:paraId="6E771156" w14:textId="77777777" w:rsidR="00313CBC" w:rsidRPr="00EA7A8F" w:rsidRDefault="00313CBC"/>
        </w:tc>
        <w:tc>
          <w:tcPr>
            <w:tcW w:w="3600" w:type="dxa"/>
            <w:vMerge/>
            <w:vAlign w:val="center"/>
          </w:tcPr>
          <w:p w14:paraId="6919329E" w14:textId="77777777" w:rsidR="00313CBC" w:rsidRPr="00EA7A8F" w:rsidRDefault="00313CBC"/>
        </w:tc>
        <w:tc>
          <w:tcPr>
            <w:tcW w:w="3600" w:type="dxa"/>
            <w:tcBorders>
              <w:top w:val="single" w:sz="36" w:space="0" w:color="BF4E14" w:themeColor="accent2" w:themeShade="BF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  <w:vAlign w:val="center"/>
          </w:tcPr>
          <w:p w14:paraId="77DCAE8F" w14:textId="7104104A" w:rsidR="4C2F788D" w:rsidRPr="00EA7A8F" w:rsidRDefault="4C2F788D" w:rsidP="4C2F788D">
            <w:pPr>
              <w:jc w:val="center"/>
            </w:pPr>
          </w:p>
        </w:tc>
      </w:tr>
      <w:tr w:rsidR="4C2F788D" w:rsidRPr="00EA7A8F" w14:paraId="6414EBBA" w14:textId="77777777" w:rsidTr="0E7ADC3E">
        <w:trPr>
          <w:trHeight w:val="302"/>
          <w:jc w:val="center"/>
        </w:trPr>
        <w:tc>
          <w:tcPr>
            <w:tcW w:w="360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BFBFBF" w:themeFill="background1" w:themeFillShade="BF"/>
          </w:tcPr>
          <w:p w14:paraId="1E3F7F00" w14:textId="784494EB" w:rsidR="003851AB" w:rsidRDefault="003851AB" w:rsidP="003F23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Entry:  30 WPM</w:t>
            </w:r>
          </w:p>
          <w:p w14:paraId="6EC1A085" w14:textId="3246EB31" w:rsidR="003F232F" w:rsidRPr="00EA7A8F" w:rsidRDefault="003F232F" w:rsidP="003F232F">
            <w:pPr>
              <w:rPr>
                <w:sz w:val="20"/>
                <w:szCs w:val="20"/>
              </w:rPr>
            </w:pPr>
            <w:r w:rsidRPr="00EA7A8F">
              <w:rPr>
                <w:sz w:val="20"/>
                <w:szCs w:val="20"/>
              </w:rPr>
              <w:t>Zoom Pro</w:t>
            </w:r>
          </w:p>
          <w:p w14:paraId="541C48AB" w14:textId="675AB09D" w:rsidR="00710205" w:rsidRDefault="003851AB" w:rsidP="4C2F78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MS365</w:t>
            </w:r>
          </w:p>
          <w:p w14:paraId="73C48DA6" w14:textId="77777777" w:rsidR="009103F0" w:rsidRDefault="009103F0" w:rsidP="003851AB">
            <w:pPr>
              <w:rPr>
                <w:sz w:val="20"/>
                <w:szCs w:val="20"/>
              </w:rPr>
            </w:pPr>
          </w:p>
          <w:p w14:paraId="1A29DF64" w14:textId="69AECA26" w:rsidR="003851AB" w:rsidRDefault="003851AB" w:rsidP="003851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Bilingual</w:t>
            </w:r>
            <w:r w:rsidR="00C20352">
              <w:rPr>
                <w:sz w:val="20"/>
                <w:szCs w:val="20"/>
              </w:rPr>
              <w:t>:</w:t>
            </w:r>
          </w:p>
          <w:p w14:paraId="3705A787" w14:textId="50AE9F4C" w:rsidR="003851AB" w:rsidRPr="00EA7A8F" w:rsidRDefault="003851AB" w:rsidP="003851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English &amp; Spanish</w:t>
            </w:r>
          </w:p>
        </w:tc>
        <w:tc>
          <w:tcPr>
            <w:tcW w:w="7200" w:type="dxa"/>
            <w:gridSpan w:val="2"/>
            <w:tcBorders>
              <w:top w:val="none" w:sz="4" w:space="0" w:color="000000" w:themeColor="text1"/>
              <w:left w:val="single" w:sz="12" w:space="0" w:color="BFBFBF" w:themeColor="background1" w:themeShade="BF"/>
              <w:bottom w:val="none" w:sz="4" w:space="0" w:color="000000" w:themeColor="text1"/>
              <w:right w:val="none" w:sz="4" w:space="0" w:color="000000" w:themeColor="text1"/>
            </w:tcBorders>
          </w:tcPr>
          <w:p w14:paraId="382DD53A" w14:textId="3D69A924" w:rsidR="007A4686" w:rsidRDefault="007A4686" w:rsidP="00C20352">
            <w:pPr>
              <w:rPr>
                <w:sz w:val="20"/>
                <w:szCs w:val="20"/>
              </w:rPr>
            </w:pPr>
          </w:p>
          <w:p w14:paraId="232FAB8E" w14:textId="0ADC1EDC" w:rsidR="000F1A23" w:rsidRPr="000F1A23" w:rsidRDefault="000F1A23" w:rsidP="000F1A23">
            <w:pPr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0F1A23">
              <w:rPr>
                <w:sz w:val="20"/>
                <w:szCs w:val="20"/>
              </w:rPr>
              <w:t>Served as a Class Team lead for</w:t>
            </w:r>
            <w:r w:rsidR="00C13EF8">
              <w:rPr>
                <w:sz w:val="20"/>
                <w:szCs w:val="20"/>
              </w:rPr>
              <w:t xml:space="preserve"> 3 consecutive online events</w:t>
            </w:r>
          </w:p>
          <w:p w14:paraId="1D502E65" w14:textId="13F806C7" w:rsidR="00137D83" w:rsidRDefault="00C20352" w:rsidP="000F1A23">
            <w:pPr>
              <w:numPr>
                <w:ilvl w:val="0"/>
                <w:numId w:val="7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Able to share </w:t>
            </w:r>
            <w:r w:rsidR="000F1A23" w:rsidRPr="000F1A23">
              <w:rPr>
                <w:sz w:val="20"/>
                <w:szCs w:val="20"/>
              </w:rPr>
              <w:t>lived experiences with lighthearted compassion</w:t>
            </w:r>
            <w:r w:rsidR="009716C2" w:rsidRPr="000F1A23">
              <w:rPr>
                <w:sz w:val="20"/>
                <w:szCs w:val="20"/>
              </w:rPr>
              <w:t xml:space="preserve">. </w:t>
            </w:r>
          </w:p>
          <w:p w14:paraId="6D361651" w14:textId="76E7014C" w:rsidR="007D0C17" w:rsidRPr="00137D83" w:rsidRDefault="00C13EF8" w:rsidP="4C2F788D">
            <w:pPr>
              <w:numPr>
                <w:ilvl w:val="0"/>
                <w:numId w:val="7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Adept at teaching </w:t>
            </w:r>
            <w:r w:rsidR="00C20352">
              <w:rPr>
                <w:sz w:val="20"/>
                <w:szCs w:val="20"/>
              </w:rPr>
              <w:t xml:space="preserve">others to </w:t>
            </w:r>
            <w:r w:rsidR="00C603FD" w:rsidRPr="00C603FD">
              <w:rPr>
                <w:sz w:val="20"/>
                <w:szCs w:val="20"/>
              </w:rPr>
              <w:t>take a computer apart and put it back togethe</w:t>
            </w:r>
            <w:r>
              <w:rPr>
                <w:sz w:val="20"/>
                <w:szCs w:val="20"/>
              </w:rPr>
              <w:t xml:space="preserve">r </w:t>
            </w:r>
          </w:p>
        </w:tc>
      </w:tr>
    </w:tbl>
    <w:p w14:paraId="56BBF9C8" w14:textId="79C02081" w:rsidR="4C2F788D" w:rsidRPr="00EA7A8F" w:rsidRDefault="4C2F788D" w:rsidP="4C2F788D">
      <w:pPr>
        <w:jc w:val="center"/>
      </w:pPr>
    </w:p>
    <w:sectPr w:rsidR="4C2F788D" w:rsidRPr="00EA7A8F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5CB93B" w14:textId="77777777" w:rsidR="008D3B59" w:rsidRDefault="008D3B59">
      <w:pPr>
        <w:spacing w:after="0" w:line="240" w:lineRule="auto"/>
      </w:pPr>
      <w:r>
        <w:separator/>
      </w:r>
    </w:p>
  </w:endnote>
  <w:endnote w:type="continuationSeparator" w:id="0">
    <w:p w14:paraId="509DA636" w14:textId="77777777" w:rsidR="008D3B59" w:rsidRDefault="008D3B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stellar">
    <w:panose1 w:val="020A0402060406010301"/>
    <w:charset w:val="4D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4C2F788D" w14:paraId="165E23CF" w14:textId="77777777" w:rsidTr="4C2F788D">
      <w:trPr>
        <w:trHeight w:val="300"/>
      </w:trPr>
      <w:tc>
        <w:tcPr>
          <w:tcW w:w="3600" w:type="dxa"/>
        </w:tcPr>
        <w:p w14:paraId="66959A0A" w14:textId="408E2D61" w:rsidR="4C2F788D" w:rsidRDefault="4C2F788D" w:rsidP="4C2F788D">
          <w:pPr>
            <w:pStyle w:val="Header"/>
            <w:ind w:left="-115"/>
          </w:pPr>
        </w:p>
      </w:tc>
      <w:tc>
        <w:tcPr>
          <w:tcW w:w="3600" w:type="dxa"/>
        </w:tcPr>
        <w:p w14:paraId="2DBD92CF" w14:textId="07B6EFFE" w:rsidR="4C2F788D" w:rsidRDefault="4C2F788D" w:rsidP="4C2F788D">
          <w:pPr>
            <w:pStyle w:val="Header"/>
            <w:jc w:val="center"/>
          </w:pPr>
          <w:r>
            <w:t xml:space="preserve">Pg  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057297">
            <w:rPr>
              <w:noProof/>
            </w:rPr>
            <w:t>1</w:t>
          </w:r>
          <w:r>
            <w:fldChar w:fldCharType="end"/>
          </w:r>
          <w:r>
            <w:t xml:space="preserve"> of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057297">
            <w:rPr>
              <w:noProof/>
            </w:rPr>
            <w:t>1</w:t>
          </w:r>
          <w:r>
            <w:fldChar w:fldCharType="end"/>
          </w:r>
        </w:p>
      </w:tc>
      <w:tc>
        <w:tcPr>
          <w:tcW w:w="3600" w:type="dxa"/>
        </w:tcPr>
        <w:p w14:paraId="6A8DF75F" w14:textId="42D80609" w:rsidR="4C2F788D" w:rsidRDefault="4C2F788D" w:rsidP="4C2F788D">
          <w:pPr>
            <w:pStyle w:val="Header"/>
            <w:ind w:right="-115"/>
            <w:jc w:val="right"/>
          </w:pPr>
        </w:p>
      </w:tc>
    </w:tr>
  </w:tbl>
  <w:p w14:paraId="1155B866" w14:textId="5434E4BE" w:rsidR="4C2F788D" w:rsidRDefault="4C2F788D" w:rsidP="4C2F78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76D380" w14:textId="77777777" w:rsidR="008D3B59" w:rsidRDefault="008D3B59">
      <w:pPr>
        <w:spacing w:after="0" w:line="240" w:lineRule="auto"/>
      </w:pPr>
      <w:r>
        <w:separator/>
      </w:r>
    </w:p>
  </w:footnote>
  <w:footnote w:type="continuationSeparator" w:id="0">
    <w:p w14:paraId="629A5059" w14:textId="77777777" w:rsidR="008D3B59" w:rsidRDefault="008D3B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4C2F788D" w14:paraId="7D898E49" w14:textId="77777777" w:rsidTr="4C2F788D">
      <w:trPr>
        <w:trHeight w:val="300"/>
      </w:trPr>
      <w:tc>
        <w:tcPr>
          <w:tcW w:w="3600" w:type="dxa"/>
        </w:tcPr>
        <w:p w14:paraId="648F6F62" w14:textId="30432F53" w:rsidR="4C2F788D" w:rsidRDefault="4C2F788D" w:rsidP="4C2F788D">
          <w:pPr>
            <w:pStyle w:val="Header"/>
            <w:ind w:left="-115"/>
          </w:pPr>
        </w:p>
      </w:tc>
      <w:tc>
        <w:tcPr>
          <w:tcW w:w="3600" w:type="dxa"/>
        </w:tcPr>
        <w:p w14:paraId="1B23BA18" w14:textId="6C002AAF" w:rsidR="4C2F788D" w:rsidRDefault="4C2F788D" w:rsidP="4C2F788D">
          <w:pPr>
            <w:pStyle w:val="Header"/>
            <w:jc w:val="center"/>
          </w:pPr>
        </w:p>
      </w:tc>
      <w:tc>
        <w:tcPr>
          <w:tcW w:w="3600" w:type="dxa"/>
        </w:tcPr>
        <w:p w14:paraId="4EF3861B" w14:textId="69E82410" w:rsidR="4C2F788D" w:rsidRDefault="4C2F788D" w:rsidP="4C2F788D">
          <w:pPr>
            <w:pStyle w:val="Header"/>
            <w:ind w:right="-115"/>
            <w:jc w:val="right"/>
          </w:pPr>
        </w:p>
      </w:tc>
    </w:tr>
  </w:tbl>
  <w:p w14:paraId="360C732E" w14:textId="04A9A2F8" w:rsidR="4C2F788D" w:rsidRDefault="4C2F788D" w:rsidP="4C2F78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662E73"/>
    <w:multiLevelType w:val="hybridMultilevel"/>
    <w:tmpl w:val="9B407318"/>
    <w:lvl w:ilvl="0" w:tplc="C36C91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F3606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9CC6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6689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B23D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34C7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6242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A20D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32C8E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12A75D"/>
    <w:multiLevelType w:val="hybridMultilevel"/>
    <w:tmpl w:val="7EF632E6"/>
    <w:lvl w:ilvl="0" w:tplc="E96683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82ED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3606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42D0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EC44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180C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36CD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720A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3A1D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9D2702"/>
    <w:multiLevelType w:val="hybridMultilevel"/>
    <w:tmpl w:val="672EE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81DEE2"/>
    <w:multiLevelType w:val="hybridMultilevel"/>
    <w:tmpl w:val="7658A334"/>
    <w:lvl w:ilvl="0" w:tplc="7564DC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ACB6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327C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4875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B0AA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0C3E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C448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6826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D89E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BA182A"/>
    <w:multiLevelType w:val="hybridMultilevel"/>
    <w:tmpl w:val="C55603C6"/>
    <w:lvl w:ilvl="0" w:tplc="44668F2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0BA7BF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9F0B2D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25ECBA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494C73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F9E975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F2CEC5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7CC345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66E2DE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0A36275"/>
    <w:multiLevelType w:val="hybridMultilevel"/>
    <w:tmpl w:val="4ACAAAEA"/>
    <w:lvl w:ilvl="0" w:tplc="5664B6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F223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4A01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A221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86EC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F2E7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64F0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1E53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747A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EDD7C3"/>
    <w:multiLevelType w:val="hybridMultilevel"/>
    <w:tmpl w:val="3F3A2486"/>
    <w:lvl w:ilvl="0" w:tplc="8B047D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2E87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32B7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A42F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74A1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C6D5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3AA1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ACBC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392E8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422848">
    <w:abstractNumId w:val="0"/>
  </w:num>
  <w:num w:numId="2" w16cid:durableId="2145416848">
    <w:abstractNumId w:val="5"/>
  </w:num>
  <w:num w:numId="3" w16cid:durableId="643436015">
    <w:abstractNumId w:val="2"/>
  </w:num>
  <w:num w:numId="4" w16cid:durableId="1928423664">
    <w:abstractNumId w:val="6"/>
  </w:num>
  <w:num w:numId="5" w16cid:durableId="120348570">
    <w:abstractNumId w:val="3"/>
  </w:num>
  <w:num w:numId="6" w16cid:durableId="2061633501">
    <w:abstractNumId w:val="1"/>
  </w:num>
  <w:num w:numId="7" w16cid:durableId="14390587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9452BCA"/>
    <w:rsid w:val="00053BA8"/>
    <w:rsid w:val="00057297"/>
    <w:rsid w:val="000B6DDE"/>
    <w:rsid w:val="000D3A56"/>
    <w:rsid w:val="000F1A23"/>
    <w:rsid w:val="000F60C9"/>
    <w:rsid w:val="001320DB"/>
    <w:rsid w:val="00135789"/>
    <w:rsid w:val="00137D83"/>
    <w:rsid w:val="002259CA"/>
    <w:rsid w:val="00271670"/>
    <w:rsid w:val="00313CBC"/>
    <w:rsid w:val="003851AB"/>
    <w:rsid w:val="003F232F"/>
    <w:rsid w:val="004226DB"/>
    <w:rsid w:val="004D717E"/>
    <w:rsid w:val="004F2A43"/>
    <w:rsid w:val="005218B7"/>
    <w:rsid w:val="00532E48"/>
    <w:rsid w:val="005973CF"/>
    <w:rsid w:val="005D0325"/>
    <w:rsid w:val="00644A98"/>
    <w:rsid w:val="0064741D"/>
    <w:rsid w:val="00710205"/>
    <w:rsid w:val="0073128C"/>
    <w:rsid w:val="007A21ED"/>
    <w:rsid w:val="007A4686"/>
    <w:rsid w:val="007D0C17"/>
    <w:rsid w:val="0089461A"/>
    <w:rsid w:val="008D3B59"/>
    <w:rsid w:val="009103F0"/>
    <w:rsid w:val="00965DF0"/>
    <w:rsid w:val="009716C2"/>
    <w:rsid w:val="00A037FA"/>
    <w:rsid w:val="00A17B1F"/>
    <w:rsid w:val="00A3370A"/>
    <w:rsid w:val="00A45654"/>
    <w:rsid w:val="00A70229"/>
    <w:rsid w:val="00AC598A"/>
    <w:rsid w:val="00AF0899"/>
    <w:rsid w:val="00B131C6"/>
    <w:rsid w:val="00B6427B"/>
    <w:rsid w:val="00BD2434"/>
    <w:rsid w:val="00C13EF8"/>
    <w:rsid w:val="00C20352"/>
    <w:rsid w:val="00C24B44"/>
    <w:rsid w:val="00C603FD"/>
    <w:rsid w:val="00C86E1E"/>
    <w:rsid w:val="00C920AC"/>
    <w:rsid w:val="00CE5121"/>
    <w:rsid w:val="00D17034"/>
    <w:rsid w:val="00D95973"/>
    <w:rsid w:val="00DE52F2"/>
    <w:rsid w:val="00E87444"/>
    <w:rsid w:val="00EA7A8F"/>
    <w:rsid w:val="00ED4FE8"/>
    <w:rsid w:val="00F106E8"/>
    <w:rsid w:val="00F1134C"/>
    <w:rsid w:val="00FA3FE4"/>
    <w:rsid w:val="00FE28F5"/>
    <w:rsid w:val="02490328"/>
    <w:rsid w:val="028DEF6A"/>
    <w:rsid w:val="041C9946"/>
    <w:rsid w:val="048B44A7"/>
    <w:rsid w:val="04FB320A"/>
    <w:rsid w:val="052A1A94"/>
    <w:rsid w:val="062DEF9F"/>
    <w:rsid w:val="0866D640"/>
    <w:rsid w:val="08DA1CDA"/>
    <w:rsid w:val="09086F1F"/>
    <w:rsid w:val="0BF90BF2"/>
    <w:rsid w:val="0D4D9318"/>
    <w:rsid w:val="0DC42C5A"/>
    <w:rsid w:val="0E7ADC3E"/>
    <w:rsid w:val="0F1F1E26"/>
    <w:rsid w:val="0F38B375"/>
    <w:rsid w:val="0FD7AFE7"/>
    <w:rsid w:val="1134DFCB"/>
    <w:rsid w:val="11E232B5"/>
    <w:rsid w:val="199698F8"/>
    <w:rsid w:val="19E4867E"/>
    <w:rsid w:val="1A9DC858"/>
    <w:rsid w:val="1DD0F131"/>
    <w:rsid w:val="1EE4C2AF"/>
    <w:rsid w:val="1F33C749"/>
    <w:rsid w:val="1FBAF6FA"/>
    <w:rsid w:val="20907212"/>
    <w:rsid w:val="20A30193"/>
    <w:rsid w:val="23BEA763"/>
    <w:rsid w:val="248B560A"/>
    <w:rsid w:val="24DF05EE"/>
    <w:rsid w:val="252920DD"/>
    <w:rsid w:val="27080E7D"/>
    <w:rsid w:val="2936A7EC"/>
    <w:rsid w:val="2A068635"/>
    <w:rsid w:val="2CF0A9F9"/>
    <w:rsid w:val="2D451496"/>
    <w:rsid w:val="2D7AEE18"/>
    <w:rsid w:val="2E30E34D"/>
    <w:rsid w:val="2F0981A4"/>
    <w:rsid w:val="2F171B33"/>
    <w:rsid w:val="301708B1"/>
    <w:rsid w:val="36190BB7"/>
    <w:rsid w:val="3639CA97"/>
    <w:rsid w:val="36878103"/>
    <w:rsid w:val="38CE4533"/>
    <w:rsid w:val="3A19FDAE"/>
    <w:rsid w:val="3AB4111D"/>
    <w:rsid w:val="440EA7FE"/>
    <w:rsid w:val="45E613DD"/>
    <w:rsid w:val="46458B58"/>
    <w:rsid w:val="46A6C09F"/>
    <w:rsid w:val="47E92A27"/>
    <w:rsid w:val="48FFD399"/>
    <w:rsid w:val="49452BCA"/>
    <w:rsid w:val="49B3C74F"/>
    <w:rsid w:val="4C132AD6"/>
    <w:rsid w:val="4C2F788D"/>
    <w:rsid w:val="4C915572"/>
    <w:rsid w:val="4CFE307D"/>
    <w:rsid w:val="4D0ED436"/>
    <w:rsid w:val="54114D9D"/>
    <w:rsid w:val="56408103"/>
    <w:rsid w:val="576AA5F7"/>
    <w:rsid w:val="58520C88"/>
    <w:rsid w:val="59448A51"/>
    <w:rsid w:val="5A1A9892"/>
    <w:rsid w:val="5B467FCD"/>
    <w:rsid w:val="5D43D949"/>
    <w:rsid w:val="5DAE1EFA"/>
    <w:rsid w:val="5F7E6F97"/>
    <w:rsid w:val="5FD86807"/>
    <w:rsid w:val="5FE7A52D"/>
    <w:rsid w:val="601E6724"/>
    <w:rsid w:val="62EB2A9C"/>
    <w:rsid w:val="637FB05E"/>
    <w:rsid w:val="64A626C7"/>
    <w:rsid w:val="6610B91A"/>
    <w:rsid w:val="6779CCD2"/>
    <w:rsid w:val="6A1BF406"/>
    <w:rsid w:val="6A4C9006"/>
    <w:rsid w:val="6BA99655"/>
    <w:rsid w:val="6C9B8A87"/>
    <w:rsid w:val="6EA90797"/>
    <w:rsid w:val="6EF497A2"/>
    <w:rsid w:val="774F6331"/>
    <w:rsid w:val="78D624C8"/>
    <w:rsid w:val="7947EB32"/>
    <w:rsid w:val="799D8B82"/>
    <w:rsid w:val="7A6642F5"/>
    <w:rsid w:val="7B601A61"/>
    <w:rsid w:val="7C104CBC"/>
    <w:rsid w:val="7D3D5739"/>
    <w:rsid w:val="7DF69AC0"/>
    <w:rsid w:val="7EB2F19C"/>
    <w:rsid w:val="7EB48DD2"/>
    <w:rsid w:val="7EF3BDE9"/>
    <w:rsid w:val="7F065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452BCA"/>
  <w15:chartTrackingRefBased/>
  <w15:docId w15:val="{B7B28C86-A318-48B3-AAC3-BD86C3CD2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uiPriority w:val="99"/>
    <w:unhideWhenUsed/>
    <w:rsid w:val="4C2F788D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4C2F788D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E7ADC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Lee</dc:creator>
  <cp:keywords/>
  <dc:description/>
  <cp:lastModifiedBy>Microsoft Office User</cp:lastModifiedBy>
  <cp:revision>2</cp:revision>
  <dcterms:created xsi:type="dcterms:W3CDTF">2025-03-07T19:23:00Z</dcterms:created>
  <dcterms:modified xsi:type="dcterms:W3CDTF">2025-03-07T19:23:00Z</dcterms:modified>
</cp:coreProperties>
</file>